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p w:rsidR="00843E8B" w:rsidRPr="00B3459E" w:rsidP="00B3459E">
      <w:pPr>
        <w:pStyle w:val="Title"/>
        <w:spacing w:after="240"/>
        <w:rPr>
          <w:sz w:val="28"/>
        </w:rPr>
      </w:pPr>
      <w:r w:rsidRPr="00B3459E">
        <w:rPr>
          <w:rFonts w:eastAsia="Arial" w:cs="Arial"/>
          <w:sz w:val="28"/>
        </w:rPr>
        <w:t>SCOTTISH PARLIAMENT</w:t>
      </w:r>
    </w:p>
    <w:p w:rsidR="00843E8B" w:rsidP="00843E8B">
      <w:pPr>
        <w:pStyle w:val="Title"/>
        <w:spacing w:after="240"/>
        <w:rPr>
          <w:sz w:val="28"/>
        </w:rPr>
      </w:pPr>
      <w:bookmarkStart w:id="0" w:name="QuestionType"/>
      <w:r>
        <w:rPr>
          <w:rFonts w:eastAsia="Arial" w:cs="Arial"/>
          <w:sz w:val="28"/>
        </w:rPr>
        <w:t>WRITTEN</w:t>
      </w:r>
      <w:bookmarkEnd w:id="0"/>
      <w:r>
        <w:rPr>
          <w:rFonts w:eastAsia="Arial" w:cs="Arial"/>
          <w:sz w:val="28"/>
        </w:rPr>
        <w:t xml:space="preserve"> ANSWER</w:t>
      </w:r>
    </w:p>
    <w:p w:rsidR="00B96675" w:rsidP="00843E8B">
      <w:pPr>
        <w:spacing w:after="240"/>
      </w:pPr>
      <w:r>
        <w:fldChar w:fldCharType="begin"/>
      </w:r>
      <w:r>
        <w:rPr>
          <w:rFonts w:eastAsia="Arial" w:cs="Arial"/>
        </w:rPr>
        <w:instrText xml:space="preserve"> DOCPROPERTY  ums_input_DateForAnswer  \* MERGEFORMAT </w:instrText>
      </w:r>
      <w:r>
        <w:fldChar w:fldCharType="separate"/>
      </w:r>
      <w:r>
        <w:rPr>
          <w:rFonts w:eastAsia="Arial" w:cs="Arial"/>
          <w:b/>
        </w:rPr>
        <w:t>6 August 2020</w:t>
      </w:r>
      <w:r>
        <w:fldChar w:fldCharType="end"/>
      </w:r>
    </w:p>
    <w:p w:rsidR="00843E8B" w:rsidP="00843E8B">
      <w:pPr>
        <w:spacing w:after="240"/>
        <w:rPr>
          <w:b/>
        </w:rPr>
      </w:pPr>
      <w:r>
        <w:rPr>
          <w:rFonts w:eastAsia="Arial" w:cs="Arial"/>
        </w:rPr>
        <w:t xml:space="preserve">Index Heading: </w:t>
      </w:r>
      <w:r>
        <w:rPr>
          <w:rFonts w:eastAsia="Arial" w:cs="Arial"/>
          <w:szCs w:val="24"/>
        </w:rPr>
        <w:t>Health and Social Care</w:t>
      </w:r>
    </w:p>
    <w:p w:rsidR="00843E8B" w:rsidP="00AD2AA8">
      <w:r>
        <w:rPr>
          <w:rFonts w:eastAsia="Arial" w:cs="Arial"/>
          <w:b/>
          <w:noProof/>
        </w:rPr>
        <w:t>Jackie Baillie</w:t>
      </w:r>
      <w:r>
        <w:rPr>
          <w:rFonts w:eastAsia="Arial" w:cs="Arial"/>
          <w:b/>
        </w:rPr>
        <w:t xml:space="preserve"> (Dumbarton) (Scottish Labour): </w:t>
      </w:r>
      <w:bookmarkStart w:id="1" w:name="QuestionText"/>
      <w:r>
        <w:rPr>
          <w:rFonts w:eastAsia="Arial" w:cs="Arial"/>
          <w:noProof/>
        </w:rPr>
        <w:t>To ask</w:t>
      </w:r>
      <w:r>
        <w:rPr>
          <w:rFonts w:eastAsia="Arial" w:cs="Arial"/>
        </w:rPr>
        <w:t xml:space="preserve"> the Scottish Government what plans it has to provide COVID-19 testing facilities in Dumbarton and </w:t>
      </w:r>
      <w:r>
        <w:rPr>
          <w:rFonts w:eastAsia="Arial" w:cs="Arial"/>
        </w:rPr>
        <w:t>Helensburgh</w:t>
      </w:r>
      <w:r>
        <w:rPr>
          <w:rFonts w:eastAsia="Arial" w:cs="Arial"/>
        </w:rPr>
        <w:t>; by what date these will be introduced, and what form they will take.</w:t>
      </w:r>
      <w:bookmarkEnd w:id="1"/>
    </w:p>
    <w:p w:rsidR="00182115" w:rsidP="00A661E1"/>
    <w:p w:rsidR="00A661E1" w:rsidRPr="00FE1372" w:rsidP="00A661E1">
      <w:pPr>
        <w:spacing w:after="240"/>
        <w:jc w:val="right"/>
        <w:rPr>
          <w:rStyle w:val="Strong"/>
        </w:rPr>
        <w:sectPr w:rsidSect="001E6E3F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eastAsia="Arial" w:cs="Arial"/>
          <w:noProof/>
        </w:rPr>
        <w:t>S5W-30898</w:t>
      </w:r>
    </w:p>
    <w:p w:rsidR="003B5C31" w:rsidP="0053612B">
      <w:p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</w:pPr>
      <w:r w:rsidRPr="00A17632">
        <w:rPr>
          <w:b/>
        </w:rPr>
        <w:fldChar w:fldCharType="begin"/>
      </w:r>
      <w:r w:rsidRPr="00A17632">
        <w:rPr>
          <w:rFonts w:eastAsia="Arial" w:cs="Arial"/>
          <w:b/>
        </w:rPr>
        <w:instrText xml:space="preserve"> DOCPROPE</w:instrText>
      </w:r>
      <w:r>
        <w:rPr>
          <w:rFonts w:eastAsia="Arial" w:cs="Arial"/>
          <w:b/>
        </w:rPr>
        <w:instrText>RTY se_Minister</w:instrText>
      </w:r>
      <w:r w:rsidRPr="00A17632">
        <w:rPr>
          <w:b/>
        </w:rPr>
        <w:fldChar w:fldCharType="separate"/>
      </w:r>
      <w:r w:rsidRPr="00A17632">
        <w:rPr>
          <w:rFonts w:eastAsia="Arial" w:cs="Arial"/>
          <w:b/>
        </w:rPr>
        <w:t>Jeane Freeman</w:t>
      </w:r>
      <w:r w:rsidRPr="00A17632">
        <w:rPr>
          <w:b/>
        </w:rPr>
        <w:fldChar w:fldCharType="end"/>
      </w:r>
      <w:r w:rsidRPr="00A17632">
        <w:rPr>
          <w:rFonts w:eastAsia="Arial" w:cs="Arial"/>
          <w:b/>
        </w:rPr>
        <w:t>:</w:t>
      </w:r>
      <w:r>
        <w:t xml:space="preserve"> </w:t>
      </w:r>
      <w:r>
        <w:rPr>
          <w:rFonts w:eastAsia="Arial" w:cs="Arial"/>
          <w:szCs w:val="24"/>
        </w:rPr>
        <w:t xml:space="preserve">Mobile Testing Units have been made available in </w:t>
      </w:r>
      <w:r>
        <w:rPr>
          <w:rFonts w:eastAsia="Arial" w:cs="Arial"/>
          <w:szCs w:val="24"/>
        </w:rPr>
        <w:t>Helensburgh</w:t>
      </w:r>
      <w:r>
        <w:rPr>
          <w:rFonts w:eastAsia="Arial" w:cs="Arial"/>
          <w:szCs w:val="24"/>
        </w:rPr>
        <w:t xml:space="preserve"> on 27 &amp; 28 July and Port Glasgow </w:t>
      </w:r>
      <w:r w:rsidRPr="0053612B">
        <w:rPr>
          <w:rFonts w:eastAsia="Arial" w:cs="Arial"/>
          <w:szCs w:val="24"/>
        </w:rPr>
        <w:t>(</w:t>
      </w:r>
      <w:r w:rsidRPr="0053612B">
        <w:rPr>
          <w:rFonts w:eastAsia="Arial" w:cs="Arial"/>
          <w:bCs/>
          <w:szCs w:val="24"/>
        </w:rPr>
        <w:t>5.5 miles away from Dumbarton)</w:t>
      </w:r>
      <w:r>
        <w:rPr>
          <w:rFonts w:eastAsia="Arial" w:cs="Arial"/>
          <w:szCs w:val="24"/>
        </w:rPr>
        <w:t xml:space="preserve"> – 27</w:t>
      </w:r>
      <w:r>
        <w:rPr>
          <w:rFonts w:eastAsia="Arial" w:cs="Arial"/>
          <w:szCs w:val="24"/>
        </w:rPr>
        <w:t xml:space="preserve"> July to </w:t>
      </w:r>
      <w:r>
        <w:rPr>
          <w:rFonts w:eastAsia="Arial" w:cs="Arial"/>
          <w:szCs w:val="24"/>
        </w:rPr>
        <w:br/>
      </w:r>
      <w:bookmarkStart w:id="2" w:name="_GoBack"/>
      <w:bookmarkEnd w:id="2"/>
      <w:r>
        <w:rPr>
          <w:rFonts w:eastAsia="Arial" w:cs="Arial"/>
          <w:szCs w:val="24"/>
        </w:rPr>
        <w:t>2</w:t>
      </w:r>
      <w:r>
        <w:rPr>
          <w:rFonts w:eastAsia="Arial" w:cs="Arial"/>
          <w:szCs w:val="24"/>
        </w:rPr>
        <w:t xml:space="preserve"> August. Alternatively, Home test kits are available through the UK Expanded Testing Programme and can be booked</w:t>
      </w:r>
      <w:r>
        <w:rPr>
          <w:rFonts w:eastAsia="Arial" w:cs="Arial"/>
          <w:szCs w:val="24"/>
        </w:rPr>
        <w:t xml:space="preserve"> via the UK online digital portal, and are an option where people seeking a test are unable to attend a fixed drive-through centre or mobile testing unit.</w:t>
      </w:r>
    </w:p>
    <w:p w:rsidR="003B5C31"/>
    <w:sectPr w:rsidSect="00A661E1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60A27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>
    <w:nsid w:val="14EC5F2A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>
    <w:nsid w:val="20290BF6"/>
    <w:multiLevelType w:val="hybridMultilevel"/>
    <w:tmpl w:val="2CE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E3C50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>
    <w:nsid w:val="2F447C41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383C0FF3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>
    <w:nsid w:val="4F2D2C52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5B8D744C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708B4B8E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736A7255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74966489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1">
    <w:nsid w:val="7F76298E"/>
    <w:multiLevelType w:val="singleLevel"/>
    <w:tmpl w:val="855EE0D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13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bdr w:val="nil"/>
    </w:rPr>
  </w:style>
  <w:style w:type="paragraph" w:styleId="Heading1">
    <w:name w:val="heading 1"/>
    <w:basedOn w:val="Normal"/>
    <w:next w:val="Normal"/>
    <w:uiPriority w:val="9"/>
    <w:qFormat/>
    <w:rsid w:val="00EF7B96"/>
    <w:pPr>
      <w:keepNext/>
      <w:keepLines/>
      <w:spacing w:before="480"/>
      <w:outlineLvl w:val="0"/>
    </w:pPr>
    <w:rPr>
      <w:rFonts w:ascii="Times New Roman" w:hAnsi="Times New Roman"/>
      <w:b/>
      <w:bCs/>
      <w:color w:val="365F91" w:themeColor="accent1" w:themeShade="BF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1"/>
    </w:pPr>
    <w:rPr>
      <w:rFonts w:ascii="Times New Roman" w:hAnsi="Times New Roman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2"/>
    </w:pPr>
    <w:rPr>
      <w:rFonts w:ascii="Times New Roman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3"/>
    </w:pPr>
    <w:rPr>
      <w:rFonts w:ascii="Times New Roman" w:hAnsi="Times New Roman"/>
      <w:b/>
      <w:bCs/>
      <w:iCs/>
      <w:color w:val="4F81BD" w:themeColor="accent1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4"/>
    </w:pPr>
    <w:rPr>
      <w:rFonts w:ascii="Times New Roman" w:hAnsi="Times New Roman"/>
      <w:b/>
      <w:bCs/>
      <w:color w:val="243F60" w:themeColor="accent1" w:themeShade="7F"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keepNext/>
      <w:keepLines/>
      <w:spacing w:before="200"/>
      <w:outlineLvl w:val="5"/>
    </w:pPr>
    <w:rPr>
      <w:rFonts w:ascii="Times New Roman" w:hAnsi="Times New Roman"/>
      <w:b/>
      <w:bCs/>
      <w:iCs/>
      <w:color w:val="243F60" w:themeColor="accent1" w:themeShade="7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3E8B"/>
    <w:pPr>
      <w:jc w:val="center"/>
    </w:pPr>
    <w:rPr>
      <w:b/>
      <w:lang w:eastAsia="en-US"/>
    </w:rPr>
  </w:style>
  <w:style w:type="paragraph" w:customStyle="1" w:styleId="Outline5">
    <w:name w:val="Outline5"/>
    <w:basedOn w:val="Normal"/>
    <w:next w:val="Normal"/>
    <w:link w:val="Outline5Char"/>
    <w:rsid w:val="00843E8B"/>
    <w:pPr>
      <w:ind w:left="720"/>
    </w:pPr>
    <w:rPr>
      <w:kern w:val="24"/>
    </w:rPr>
  </w:style>
  <w:style w:type="character" w:customStyle="1" w:styleId="Outline5Char">
    <w:name w:val="Outline5 Char"/>
    <w:link w:val="Outline5"/>
    <w:rsid w:val="00843E8B"/>
    <w:rPr>
      <w:kern w:val="24"/>
      <w:sz w:val="24"/>
      <w:lang w:val="en-GB" w:eastAsia="en-GB" w:bidi="ar-SA"/>
    </w:rPr>
  </w:style>
  <w:style w:type="paragraph" w:customStyle="1" w:styleId="IndexHeading">
    <w:name w:val="IndexHeading"/>
    <w:basedOn w:val="Normal"/>
    <w:next w:val="Normal"/>
    <w:rsid w:val="001E6E3F"/>
    <w:pPr>
      <w:numPr>
        <w:ilvl w:val="12"/>
      </w:numPr>
    </w:pPr>
    <w:rPr>
      <w:snapToGrid w:val="0"/>
      <w:lang w:eastAsia="en-US"/>
    </w:rPr>
  </w:style>
  <w:style w:type="paragraph" w:styleId="Header">
    <w:name w:val="header"/>
    <w:basedOn w:val="Normal"/>
    <w:rsid w:val="001E6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E3F"/>
    <w:pPr>
      <w:tabs>
        <w:tab w:val="center" w:pos="4320"/>
        <w:tab w:val="right" w:pos="8640"/>
      </w:tabs>
    </w:pPr>
  </w:style>
  <w:style w:type="character" w:styleId="Hyperlink">
    <w:name w:val="Hyperlink"/>
    <w:rsid w:val="001E6E3F"/>
    <w:rPr>
      <w:color w:val="0000FF"/>
      <w:u w:val="single"/>
    </w:rPr>
  </w:style>
  <w:style w:type="paragraph" w:customStyle="1" w:styleId="pqanswer">
    <w:name w:val="pq_answer"/>
    <w:basedOn w:val="Normal"/>
    <w:link w:val="pqanswerChar"/>
    <w:qFormat/>
    <w:rsid w:val="007E06C5"/>
    <w:rPr>
      <w:noProof/>
    </w:rPr>
  </w:style>
  <w:style w:type="table" w:styleId="TableGrid">
    <w:name w:val="Table Grid"/>
    <w:basedOn w:val="TableNormal"/>
    <w:rsid w:val="0093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qanswerChar">
    <w:name w:val="pq_answer Char"/>
    <w:link w:val="pqanswer"/>
    <w:rsid w:val="007E06C5"/>
    <w:rPr>
      <w:rFonts w:ascii="Arial" w:hAnsi="Arial"/>
      <w:noProof/>
      <w:sz w:val="24"/>
    </w:rPr>
  </w:style>
  <w:style w:type="table" w:customStyle="1" w:styleId="pqtableanswer">
    <w:name w:val="pq_table_answer"/>
    <w:basedOn w:val="TableNormal"/>
    <w:rsid w:val="009315DD"/>
    <w:rPr>
      <w:sz w:val="16"/>
    </w:rPr>
    <w:tblPr/>
  </w:style>
  <w:style w:type="character" w:styleId="Strong">
    <w:name w:val="Strong"/>
    <w:basedOn w:val="DefaultParagraphFont"/>
    <w:qFormat/>
    <w:rsid w:val="00564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A709-1FFD-406E-A8D0-5EFB1C3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PARLIAMENT</vt:lpstr>
    </vt:vector>
  </TitlesOfParts>
  <Company>Scottish Executive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PARLIAMENT</dc:title>
  <dc:creator>u208805</dc:creator>
  <cp:lastModifiedBy>Brown JG (Jonathan) (Private Office)</cp:lastModifiedBy>
  <cp:revision>15</cp:revision>
  <dcterms:created xsi:type="dcterms:W3CDTF">2015-05-19T11:08:00Z</dcterms:created>
  <dcterms:modified xsi:type="dcterms:W3CDTF">2020-08-06T13:27:00Z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ms_msp_Constituency">
    <vt:lpwstr>Dumbarton</vt:lpwstr>
  </property>
  <property fmtid="{D5CDD505-2E9C-101B-9397-08002B2CF9AE}" pid="3" name="fms_msp_FirstName">
    <vt:lpwstr>Jackie</vt:lpwstr>
  </property>
  <property fmtid="{D5CDD505-2E9C-101B-9397-08002B2CF9AE}" pid="4" name="fms_msp_LastName">
    <vt:lpwstr>Baillie</vt:lpwstr>
  </property>
  <property fmtid="{D5CDD505-2E9C-101B-9397-08002B2CF9AE}" pid="5" name="fms_msp_PoliticalParty">
    <vt:lpwstr>Scottish Labour</vt:lpwstr>
  </property>
  <property fmtid="{D5CDD505-2E9C-101B-9397-08002B2CF9AE}" pid="6" name="fms_msp_Title">
    <vt:lpwstr/>
  </property>
  <property fmtid="{D5CDD505-2E9C-101B-9397-08002B2CF9AE}" pid="7" name="se_IndexHeading">
    <vt:lpwstr>Health and Social Care</vt:lpwstr>
  </property>
  <property fmtid="{D5CDD505-2E9C-101B-9397-08002B2CF9AE}" pid="8" name="se_Minister">
    <vt:lpwstr>Jeane Freeman</vt:lpwstr>
  </property>
  <property fmtid="{D5CDD505-2E9C-101B-9397-08002B2CF9AE}" pid="9" name="ums_input_Addressee">
    <vt:lpwstr>SCOTTISH GOVERNMENT</vt:lpwstr>
  </property>
  <property fmtid="{D5CDD505-2E9C-101B-9397-08002B2CF9AE}" pid="10" name="ums_input_DateForAnswer">
    <vt:lpwstr>6 August 2020</vt:lpwstr>
  </property>
  <property fmtid="{D5CDD505-2E9C-101B-9397-08002B2CF9AE}" pid="11" name="ums_input_Department">
    <vt:lpwstr>SCOTTISH GOVERNMENT</vt:lpwstr>
  </property>
  <property fmtid="{D5CDD505-2E9C-101B-9397-08002B2CF9AE}" pid="12" name="ums_input_Inspired">
    <vt:lpwstr>False</vt:lpwstr>
  </property>
  <property fmtid="{D5CDD505-2E9C-101B-9397-08002B2CF9AE}" pid="13" name="ums_input_QuestionType">
    <vt:lpwstr>Written</vt:lpwstr>
  </property>
  <property fmtid="{D5CDD505-2E9C-101B-9397-08002B2CF9AE}" pid="14" name="ums_input_UniqueIdentifier">
    <vt:lpwstr>S5W-30898</vt:lpwstr>
  </property>
</Properties>
</file>